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1A1230" w14:textId="77777777" w:rsidR="00800589" w:rsidRDefault="00DF790E">
      <w:pPr>
        <w:spacing w:line="40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 xml:space="preserve">                  </w:t>
      </w:r>
    </w:p>
    <w:p w14:paraId="773880BE" w14:textId="77777777" w:rsidR="00800589" w:rsidRDefault="00DF790E">
      <w:pPr>
        <w:spacing w:line="400" w:lineRule="exact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36"/>
          <w:szCs w:val="36"/>
        </w:rPr>
        <w:t>南浔一日游</w:t>
      </w:r>
    </w:p>
    <w:tbl>
      <w:tblPr>
        <w:tblpPr w:leftFromText="180" w:rightFromText="180" w:vertAnchor="text" w:horzAnchor="page" w:tblpX="602" w:tblpY="98"/>
        <w:tblOverlap w:val="never"/>
        <w:tblW w:w="10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5"/>
        <w:gridCol w:w="6285"/>
        <w:gridCol w:w="630"/>
        <w:gridCol w:w="615"/>
      </w:tblGrid>
      <w:tr w:rsidR="00800589" w14:paraId="4A326F1D" w14:textId="77777777">
        <w:tc>
          <w:tcPr>
            <w:tcW w:w="3255" w:type="dxa"/>
          </w:tcPr>
          <w:p w14:paraId="4DAFF9E6" w14:textId="77777777" w:rsidR="00800589" w:rsidRDefault="00DF790E">
            <w:pPr>
              <w:ind w:firstLineChars="400" w:firstLine="883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 w:hint="eastAsia"/>
                <w:b/>
                <w:sz w:val="22"/>
              </w:rPr>
              <w:t>景点图片</w:t>
            </w:r>
          </w:p>
        </w:tc>
        <w:tc>
          <w:tcPr>
            <w:tcW w:w="6285" w:type="dxa"/>
          </w:tcPr>
          <w:p w14:paraId="7312D693" w14:textId="77777777" w:rsidR="00800589" w:rsidRDefault="00DF790E">
            <w:pPr>
              <w:spacing w:line="360" w:lineRule="exact"/>
              <w:ind w:firstLineChars="735" w:firstLine="1623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具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体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安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排</w:t>
            </w:r>
          </w:p>
        </w:tc>
        <w:tc>
          <w:tcPr>
            <w:tcW w:w="630" w:type="dxa"/>
          </w:tcPr>
          <w:p w14:paraId="34BEC66E" w14:textId="77777777" w:rsidR="00800589" w:rsidRDefault="00DF79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用餐</w:t>
            </w:r>
          </w:p>
        </w:tc>
        <w:tc>
          <w:tcPr>
            <w:tcW w:w="615" w:type="dxa"/>
          </w:tcPr>
          <w:p w14:paraId="15CF3BB6" w14:textId="77777777" w:rsidR="00800589" w:rsidRDefault="00DF790E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住宿</w:t>
            </w:r>
          </w:p>
        </w:tc>
      </w:tr>
      <w:tr w:rsidR="00800589" w14:paraId="28FA1BEC" w14:textId="77777777">
        <w:trPr>
          <w:trHeight w:val="1290"/>
        </w:trPr>
        <w:tc>
          <w:tcPr>
            <w:tcW w:w="3255" w:type="dxa"/>
          </w:tcPr>
          <w:p w14:paraId="0BDD75A5" w14:textId="77777777" w:rsidR="00800589" w:rsidRDefault="00DF790E">
            <w:r>
              <w:rPr>
                <w:noProof/>
              </w:rPr>
              <w:drawing>
                <wp:inline distT="0" distB="0" distL="114300" distR="114300" wp14:anchorId="145E1399" wp14:editId="78228669">
                  <wp:extent cx="1927860" cy="1404620"/>
                  <wp:effectExtent l="0" t="0" r="0" b="635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786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5" w:type="dxa"/>
          </w:tcPr>
          <w:p w14:paraId="49F6E0B4" w14:textId="77777777" w:rsidR="00800589" w:rsidRDefault="00DF790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400" w:lineRule="exact"/>
              <w:ind w:left="442" w:hangingChars="200" w:hanging="442"/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D1</w:t>
            </w:r>
            <w:r>
              <w:rPr>
                <w:rFonts w:hint="eastAsia"/>
                <w:b/>
                <w:sz w:val="22"/>
              </w:rPr>
              <w:t>：上午：</w:t>
            </w:r>
          </w:p>
          <w:p w14:paraId="1F174836" w14:textId="77777777" w:rsidR="00800589" w:rsidRDefault="00DF790E">
            <w:pPr>
              <w:widowControl/>
              <w:jc w:val="left"/>
            </w:pPr>
            <w:r>
              <w:rPr>
                <w:rFonts w:ascii="宋体" w:hAnsi="宋体" w:cs="宋体" w:hint="eastAsia"/>
                <w:color w:val="000000"/>
                <w:sz w:val="24"/>
              </w:rPr>
              <w:t>指定时间地点集合前往南浔，游览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【</w:t>
            </w:r>
            <w:r>
              <w:rPr>
                <w:rFonts w:cs="Calibri"/>
                <w:b/>
                <w:color w:val="000000"/>
                <w:kern w:val="0"/>
                <w:sz w:val="24"/>
                <w:lang w:bidi="ar"/>
              </w:rPr>
              <w:t>南浔古镇】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中国十大魅力名镇、中国历史文化名镇、国家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AAAAA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级景区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参观江南私家园林巨构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小莲庄，中国近代私家藏书楼觉察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嘉业堂，江南第一宅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张石铭旧宅，西风东渐之经典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——</w:t>
            </w:r>
            <w:r>
              <w:rPr>
                <w:rFonts w:cs="Calibri"/>
                <w:color w:val="000000"/>
                <w:kern w:val="0"/>
                <w:sz w:val="24"/>
                <w:lang w:bidi="ar"/>
              </w:rPr>
              <w:t>刘氏梯号等景区</w:t>
            </w:r>
            <w:r>
              <w:rPr>
                <w:rFonts w:cs="Calibri" w:hint="eastAsia"/>
                <w:color w:val="000000"/>
                <w:kern w:val="0"/>
                <w:sz w:val="24"/>
                <w:lang w:bidi="ar"/>
              </w:rPr>
              <w:t>。</w:t>
            </w:r>
          </w:p>
          <w:p w14:paraId="5B3A0BE5" w14:textId="77777777" w:rsidR="00800589" w:rsidRDefault="00800589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</w:tabs>
              <w:spacing w:line="460" w:lineRule="exact"/>
              <w:jc w:val="left"/>
              <w:rPr>
                <w:rFonts w:eastAsiaTheme="minorEastAsia"/>
                <w:b/>
                <w:sz w:val="24"/>
              </w:rPr>
            </w:pPr>
          </w:p>
        </w:tc>
        <w:tc>
          <w:tcPr>
            <w:tcW w:w="630" w:type="dxa"/>
            <w:vMerge w:val="restart"/>
          </w:tcPr>
          <w:p w14:paraId="5CE72695" w14:textId="77777777" w:rsidR="00800589" w:rsidRDefault="00800589">
            <w:pPr>
              <w:jc w:val="left"/>
              <w:rPr>
                <w:b/>
                <w:sz w:val="22"/>
              </w:rPr>
            </w:pPr>
          </w:p>
          <w:p w14:paraId="2AC00C87" w14:textId="77777777" w:rsidR="00800589" w:rsidRDefault="00800589">
            <w:pPr>
              <w:jc w:val="left"/>
              <w:rPr>
                <w:b/>
                <w:sz w:val="22"/>
              </w:rPr>
            </w:pPr>
          </w:p>
          <w:p w14:paraId="24AD6E30" w14:textId="77777777" w:rsidR="00800589" w:rsidRDefault="00800589">
            <w:pPr>
              <w:jc w:val="left"/>
              <w:rPr>
                <w:b/>
                <w:sz w:val="22"/>
              </w:rPr>
            </w:pPr>
          </w:p>
          <w:p w14:paraId="2C68E46E" w14:textId="77777777" w:rsidR="00800589" w:rsidRDefault="00800589">
            <w:pPr>
              <w:jc w:val="left"/>
              <w:rPr>
                <w:b/>
                <w:sz w:val="22"/>
              </w:rPr>
            </w:pPr>
          </w:p>
          <w:p w14:paraId="4F102441" w14:textId="77777777" w:rsidR="00800589" w:rsidRDefault="00DF790E">
            <w:pPr>
              <w:jc w:val="lef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中</w:t>
            </w:r>
          </w:p>
        </w:tc>
        <w:tc>
          <w:tcPr>
            <w:tcW w:w="615" w:type="dxa"/>
            <w:vMerge w:val="restart"/>
          </w:tcPr>
          <w:p w14:paraId="394BB8B7" w14:textId="77777777" w:rsidR="00800589" w:rsidRDefault="00800589">
            <w:pPr>
              <w:jc w:val="left"/>
              <w:rPr>
                <w:b/>
                <w:sz w:val="22"/>
              </w:rPr>
            </w:pPr>
          </w:p>
        </w:tc>
      </w:tr>
      <w:tr w:rsidR="00800589" w14:paraId="1AE7792F" w14:textId="77777777">
        <w:trPr>
          <w:trHeight w:val="3013"/>
        </w:trPr>
        <w:tc>
          <w:tcPr>
            <w:tcW w:w="3255" w:type="dxa"/>
          </w:tcPr>
          <w:p w14:paraId="1E0E059A" w14:textId="77777777" w:rsidR="00800589" w:rsidRDefault="00DF790E">
            <w:r>
              <w:rPr>
                <w:noProof/>
              </w:rPr>
              <w:drawing>
                <wp:inline distT="0" distB="0" distL="114300" distR="114300" wp14:anchorId="5F8B52F8" wp14:editId="6BCF3194">
                  <wp:extent cx="1928519" cy="1419225"/>
                  <wp:effectExtent l="0" t="0" r="0" b="0"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514" cy="1419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5" w:type="dxa"/>
          </w:tcPr>
          <w:p w14:paraId="1AF9A8C2" w14:textId="65E127D2" w:rsidR="00800589" w:rsidRDefault="00DF790E">
            <w:pPr>
              <w:widowControl/>
              <w:jc w:val="left"/>
              <w:rPr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下午：</w:t>
            </w:r>
            <w:r w:rsidR="00884F02">
              <w:rPr>
                <w:rFonts w:asciiTheme="minorEastAsia" w:eastAsiaTheme="minorEastAsia" w:hAnsiTheme="minorEastAsia" w:cstheme="minorEastAsia" w:hint="eastAsia"/>
                <w:sz w:val="24"/>
              </w:rPr>
              <w:t>午餐后游览：</w:t>
            </w:r>
            <w:r w:rsidR="00884F02">
              <w:rPr>
                <w:rFonts w:asciiTheme="minorEastAsia" w:eastAsiaTheme="minorEastAsia" w:hAnsiTheme="minorEastAsia" w:cstheme="minorEastAsia" w:hint="eastAsia"/>
                <w:b/>
                <w:bCs/>
                <w:sz w:val="24"/>
              </w:rPr>
              <w:t>【</w:t>
            </w:r>
            <w:r w:rsidR="00884F02">
              <w:rPr>
                <w:rFonts w:ascii="Arial" w:hAnsi="Arial" w:cs="Arial" w:hint="eastAsia"/>
                <w:b/>
                <w:bCs/>
                <w:color w:val="000000"/>
                <w:kern w:val="0"/>
                <w:sz w:val="24"/>
                <w:lang w:bidi="ar"/>
              </w:rPr>
              <w:t>千金福荫小镇</w:t>
            </w:r>
            <w:r w:rsidR="00884F02">
              <w:rPr>
                <w:rFonts w:ascii="Arial" w:hAnsi="Arial" w:cs="Arial"/>
                <w:b/>
                <w:bCs/>
                <w:color w:val="000000"/>
                <w:kern w:val="0"/>
                <w:sz w:val="24"/>
                <w:lang w:bidi="ar"/>
              </w:rPr>
              <w:t>】</w:t>
            </w:r>
            <w:r w:rsidR="00884F02">
              <w:rPr>
                <w:rFonts w:ascii="Arial" w:hAnsi="Arial" w:cs="Arial"/>
                <w:color w:val="191919"/>
                <w:kern w:val="0"/>
                <w:sz w:val="24"/>
                <w:shd w:val="clear" w:color="auto" w:fill="FFFFFF"/>
                <w:lang w:bidi="ar"/>
              </w:rPr>
              <w:t>福荫童心小镇位于千金镇商墓村。商墓村位于南浔区最南端，与德清县钟管镇交界，占地面积</w:t>
            </w:r>
            <w:r w:rsidR="00884F02">
              <w:rPr>
                <w:rFonts w:ascii="Arial" w:hAnsi="Arial" w:cs="Arial"/>
                <w:color w:val="191919"/>
                <w:kern w:val="0"/>
                <w:sz w:val="24"/>
                <w:shd w:val="clear" w:color="auto" w:fill="FFFFFF"/>
                <w:lang w:bidi="ar"/>
              </w:rPr>
              <w:t>3.86</w:t>
            </w:r>
            <w:r w:rsidR="00884F02">
              <w:rPr>
                <w:rFonts w:ascii="Arial" w:hAnsi="Arial" w:cs="Arial"/>
                <w:color w:val="191919"/>
                <w:kern w:val="0"/>
                <w:sz w:val="24"/>
                <w:shd w:val="clear" w:color="auto" w:fill="FFFFFF"/>
                <w:lang w:bidi="ar"/>
              </w:rPr>
              <w:t>平方公里，总人口</w:t>
            </w:r>
            <w:r w:rsidR="00884F02">
              <w:rPr>
                <w:rFonts w:ascii="Arial" w:hAnsi="Arial" w:cs="Arial"/>
                <w:color w:val="191919"/>
                <w:kern w:val="0"/>
                <w:sz w:val="24"/>
                <w:shd w:val="clear" w:color="auto" w:fill="FFFFFF"/>
                <w:lang w:bidi="ar"/>
              </w:rPr>
              <w:t>2100</w:t>
            </w:r>
            <w:r w:rsidR="00884F02">
              <w:rPr>
                <w:rFonts w:ascii="Arial" w:hAnsi="Arial" w:cs="Arial"/>
                <w:color w:val="191919"/>
                <w:kern w:val="0"/>
                <w:sz w:val="24"/>
                <w:shd w:val="clear" w:color="auto" w:fill="FFFFFF"/>
                <w:lang w:bidi="ar"/>
              </w:rPr>
              <w:t>人。一直以来，商墓村依托潮音庙为特色旅游景点，围绕渔业、水乡、古村落等村庄特色，因地制宜开发乡村旅游。早在</w:t>
            </w:r>
            <w:r w:rsidR="00884F02">
              <w:rPr>
                <w:rFonts w:ascii="Arial" w:hAnsi="Arial" w:cs="Arial"/>
                <w:color w:val="191919"/>
                <w:kern w:val="0"/>
                <w:sz w:val="24"/>
                <w:shd w:val="clear" w:color="auto" w:fill="FFFFFF"/>
                <w:lang w:bidi="ar"/>
              </w:rPr>
              <w:t>2010</w:t>
            </w:r>
            <w:r w:rsidR="00884F02">
              <w:rPr>
                <w:rFonts w:ascii="Arial" w:hAnsi="Arial" w:cs="Arial"/>
                <w:color w:val="191919"/>
                <w:kern w:val="0"/>
                <w:sz w:val="24"/>
                <w:shd w:val="clear" w:color="auto" w:fill="FFFFFF"/>
                <w:lang w:bidi="ar"/>
              </w:rPr>
              <w:t>年，商墓村已成为全区首批省级旅游特色村。</w:t>
            </w:r>
            <w:r w:rsidR="00884F02">
              <w:rPr>
                <w:rFonts w:ascii="Arial" w:hAnsi="Arial" w:cs="Arial"/>
                <w:color w:val="191919"/>
                <w:kern w:val="0"/>
                <w:sz w:val="24"/>
                <w:shd w:val="clear" w:color="auto" w:fill="FFFFFF"/>
                <w:lang w:bidi="ar"/>
              </w:rPr>
              <w:t>2014</w:t>
            </w:r>
            <w:r w:rsidR="00884F02">
              <w:rPr>
                <w:rFonts w:ascii="Arial" w:hAnsi="Arial" w:cs="Arial"/>
                <w:color w:val="191919"/>
                <w:kern w:val="0"/>
                <w:sz w:val="24"/>
                <w:shd w:val="clear" w:color="auto" w:fill="FFFFFF"/>
                <w:lang w:bidi="ar"/>
              </w:rPr>
              <w:t>年更是获得国家</w:t>
            </w:r>
            <w:r w:rsidR="00884F02">
              <w:rPr>
                <w:rFonts w:ascii="Arial" w:hAnsi="Arial" w:cs="Arial"/>
                <w:color w:val="191919"/>
                <w:kern w:val="0"/>
                <w:sz w:val="24"/>
                <w:shd w:val="clear" w:color="auto" w:fill="FFFFFF"/>
                <w:lang w:bidi="ar"/>
              </w:rPr>
              <w:t>AA</w:t>
            </w:r>
            <w:r w:rsidR="00884F02">
              <w:rPr>
                <w:rFonts w:ascii="Arial" w:hAnsi="Arial" w:cs="Arial"/>
                <w:color w:val="191919"/>
                <w:kern w:val="0"/>
                <w:sz w:val="24"/>
                <w:shd w:val="clear" w:color="auto" w:fill="FFFFFF"/>
                <w:lang w:bidi="ar"/>
              </w:rPr>
              <w:t>级旅游景区的荣誉。潮音庙现每年接待游客</w:t>
            </w:r>
            <w:r w:rsidR="00884F02">
              <w:rPr>
                <w:rFonts w:ascii="Arial" w:hAnsi="Arial" w:cs="Arial"/>
                <w:color w:val="191919"/>
                <w:kern w:val="0"/>
                <w:sz w:val="24"/>
                <w:shd w:val="clear" w:color="auto" w:fill="FFFFFF"/>
                <w:lang w:bidi="ar"/>
              </w:rPr>
              <w:t>15</w:t>
            </w:r>
            <w:r w:rsidR="00884F02">
              <w:rPr>
                <w:rFonts w:ascii="Arial" w:hAnsi="Arial" w:cs="Arial"/>
                <w:color w:val="191919"/>
                <w:kern w:val="0"/>
                <w:sz w:val="24"/>
                <w:shd w:val="clear" w:color="auto" w:fill="FFFFFF"/>
                <w:lang w:bidi="ar"/>
              </w:rPr>
              <w:t>万人次以上。</w:t>
            </w:r>
          </w:p>
          <w:p w14:paraId="76CBDCB6" w14:textId="77777777" w:rsidR="00800589" w:rsidRDefault="00800589">
            <w:pPr>
              <w:pStyle w:val="a0"/>
              <w:ind w:firstLineChars="0" w:firstLine="0"/>
              <w:rPr>
                <w:rFonts w:asciiTheme="minorEastAsia" w:eastAsiaTheme="minorEastAsia" w:hAnsiTheme="minorEastAsia" w:cstheme="minorEastAsia"/>
                <w:b/>
                <w:bCs/>
                <w:color w:val="C00000"/>
                <w:szCs w:val="21"/>
              </w:rPr>
            </w:pPr>
          </w:p>
        </w:tc>
        <w:tc>
          <w:tcPr>
            <w:tcW w:w="630" w:type="dxa"/>
            <w:vMerge/>
          </w:tcPr>
          <w:p w14:paraId="05DF21D7" w14:textId="77777777" w:rsidR="00800589" w:rsidRDefault="00800589">
            <w:pPr>
              <w:jc w:val="left"/>
              <w:rPr>
                <w:b/>
                <w:sz w:val="22"/>
              </w:rPr>
            </w:pPr>
          </w:p>
        </w:tc>
        <w:tc>
          <w:tcPr>
            <w:tcW w:w="615" w:type="dxa"/>
            <w:vMerge/>
          </w:tcPr>
          <w:p w14:paraId="5C21E1FC" w14:textId="77777777" w:rsidR="00800589" w:rsidRDefault="00800589">
            <w:pPr>
              <w:jc w:val="left"/>
              <w:rPr>
                <w:b/>
                <w:sz w:val="22"/>
              </w:rPr>
            </w:pPr>
          </w:p>
        </w:tc>
      </w:tr>
      <w:tr w:rsidR="00800589" w14:paraId="399ACB65" w14:textId="77777777">
        <w:tc>
          <w:tcPr>
            <w:tcW w:w="10785" w:type="dxa"/>
            <w:gridSpan w:val="4"/>
          </w:tcPr>
          <w:p w14:paraId="3D20C47C" w14:textId="15BB3E15" w:rsidR="00800589" w:rsidRDefault="00DF790E">
            <w:pPr>
              <w:spacing w:line="380" w:lineRule="exact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二、服务标准：</w:t>
            </w:r>
            <w:r w:rsidR="00060C86">
              <w:rPr>
                <w:b/>
                <w:sz w:val="22"/>
              </w:rPr>
              <w:t xml:space="preserve"> </w:t>
            </w:r>
          </w:p>
          <w:p w14:paraId="2D1E9CAB" w14:textId="77777777" w:rsidR="00800589" w:rsidRDefault="00DF790E" w:rsidP="00060C86">
            <w:pPr>
              <w:numPr>
                <w:ilvl w:val="0"/>
                <w:numId w:val="1"/>
              </w:numPr>
              <w:tabs>
                <w:tab w:val="left" w:pos="900"/>
              </w:tabs>
              <w:spacing w:beforeLines="50" w:before="156"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交通：自带</w:t>
            </w:r>
          </w:p>
          <w:p w14:paraId="0A6D1AE0" w14:textId="3AF6DEDE" w:rsidR="00800589" w:rsidRDefault="00DF790E" w:rsidP="00060C86">
            <w:pPr>
              <w:pStyle w:val="a0"/>
              <w:spacing w:beforeLines="50" w:before="156"/>
              <w:ind w:firstLineChars="0" w:firstLine="0"/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、门票：南浔古镇</w:t>
            </w:r>
          </w:p>
          <w:p w14:paraId="16ACB32F" w14:textId="2F87A49F" w:rsidR="00800589" w:rsidRDefault="00DF790E">
            <w:pPr>
              <w:tabs>
                <w:tab w:val="left" w:pos="900"/>
              </w:tabs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、用餐：</w:t>
            </w:r>
            <w:r w:rsidR="00060C86">
              <w:rPr>
                <w:szCs w:val="21"/>
              </w:rPr>
              <w:t>600</w:t>
            </w:r>
            <w:r w:rsidR="00060C86">
              <w:rPr>
                <w:rFonts w:hint="eastAsia"/>
                <w:szCs w:val="21"/>
              </w:rPr>
              <w:t>/</w:t>
            </w:r>
            <w:r w:rsidR="00060C86">
              <w:rPr>
                <w:rFonts w:hint="eastAsia"/>
                <w:szCs w:val="21"/>
              </w:rPr>
              <w:t>桌</w:t>
            </w:r>
          </w:p>
          <w:p w14:paraId="49D3A730" w14:textId="461EE52E" w:rsidR="00800589" w:rsidRDefault="00DF790E">
            <w:pPr>
              <w:spacing w:line="380" w:lineRule="exact"/>
              <w:ind w:right="-512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 w:rsidR="00060C86">
              <w:rPr>
                <w:rFonts w:hint="eastAsia"/>
                <w:szCs w:val="21"/>
              </w:rPr>
              <w:t>其他费用（人身意外险、导服）</w:t>
            </w:r>
          </w:p>
          <w:p w14:paraId="7A62C133" w14:textId="2D199771" w:rsidR="00060C86" w:rsidRPr="00060C86" w:rsidRDefault="00060C86" w:rsidP="00060C86">
            <w:pPr>
              <w:pStyle w:val="a0"/>
            </w:pPr>
          </w:p>
        </w:tc>
      </w:tr>
    </w:tbl>
    <w:p w14:paraId="0279C3ED" w14:textId="77777777" w:rsidR="00800589" w:rsidRDefault="00800589">
      <w:pPr>
        <w:tabs>
          <w:tab w:val="left" w:pos="900"/>
        </w:tabs>
        <w:spacing w:line="360" w:lineRule="auto"/>
        <w:ind w:rightChars="85" w:right="178"/>
      </w:pPr>
    </w:p>
    <w:sectPr w:rsidR="00800589">
      <w:headerReference w:type="default" r:id="rId10"/>
      <w:pgSz w:w="11906" w:h="16838"/>
      <w:pgMar w:top="1440" w:right="1800" w:bottom="1440" w:left="1800" w:header="283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14B46D" w14:textId="77777777" w:rsidR="00C446C6" w:rsidRDefault="00C446C6">
      <w:r>
        <w:separator/>
      </w:r>
    </w:p>
  </w:endnote>
  <w:endnote w:type="continuationSeparator" w:id="0">
    <w:p w14:paraId="7A0A9385" w14:textId="77777777" w:rsidR="00C446C6" w:rsidRDefault="00C4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0FFB19" w14:textId="77777777" w:rsidR="00C446C6" w:rsidRDefault="00C446C6">
      <w:r>
        <w:separator/>
      </w:r>
    </w:p>
  </w:footnote>
  <w:footnote w:type="continuationSeparator" w:id="0">
    <w:p w14:paraId="78D383B7" w14:textId="77777777" w:rsidR="00C446C6" w:rsidRDefault="00C4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97FA4" w14:textId="5C4A6535" w:rsidR="00800589" w:rsidRPr="00060C86" w:rsidRDefault="00060C86" w:rsidP="00060C86">
    <w:pPr>
      <w:pStyle w:val="a5"/>
      <w:tabs>
        <w:tab w:val="clear" w:pos="4153"/>
        <w:tab w:val="clear" w:pos="8306"/>
        <w:tab w:val="left" w:pos="810"/>
      </w:tabs>
      <w:jc w:val="center"/>
      <w:rPr>
        <w:rFonts w:eastAsiaTheme="minorEastAsia"/>
        <w:b/>
        <w:bCs/>
        <w:sz w:val="56"/>
        <w:szCs w:val="160"/>
      </w:rPr>
    </w:pPr>
    <w:r w:rsidRPr="00060C86">
      <w:rPr>
        <w:rFonts w:eastAsiaTheme="minorEastAsia" w:hint="eastAsia"/>
        <w:b/>
        <w:bCs/>
        <w:sz w:val="56"/>
        <w:szCs w:val="160"/>
      </w:rPr>
      <w:t>浙江省中国旅行社集团有限公司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E9701"/>
    <w:multiLevelType w:val="singleLevel"/>
    <w:tmpl w:val="606E9701"/>
    <w:lvl w:ilvl="0">
      <w:start w:val="1"/>
      <w:numFmt w:val="decimal"/>
      <w:suff w:val="nothing"/>
      <w:lvlText w:val="%1、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589"/>
    <w:rsid w:val="00060C86"/>
    <w:rsid w:val="0040179B"/>
    <w:rsid w:val="00800589"/>
    <w:rsid w:val="00884F02"/>
    <w:rsid w:val="009B660B"/>
    <w:rsid w:val="00C446C6"/>
    <w:rsid w:val="00D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749066"/>
  <w15:docId w15:val="{38B7DADE-5B75-40DF-BF4F-52F9E865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Strong"/>
    <w:basedOn w:val="a1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Honghengzhe LI</cp:lastModifiedBy>
  <cp:revision>3</cp:revision>
  <cp:lastPrinted>2020-07-27T09:49:00Z</cp:lastPrinted>
  <dcterms:created xsi:type="dcterms:W3CDTF">2014-10-29T20:08:00Z</dcterms:created>
  <dcterms:modified xsi:type="dcterms:W3CDTF">2021-04-12T02:35:00Z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2052-11.5.0</vt:lpwstr>
  </property>
  <property fmtid="{D5CDD505-2E9C-101B-9397-08002B2CF9AE}" pid="3" name="ICV">
    <vt:lpwstr>0589F54B9B7846799CC9F6025E7A5FC5</vt:lpwstr>
  </property>
</Properties>
</file>